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金华市实验幼儿园教育集团第三幼儿园、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第五幼儿园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木制家具清单及要求</w:t>
      </w:r>
    </w:p>
    <w:tbl>
      <w:tblPr>
        <w:tblStyle w:val="4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13"/>
        <w:gridCol w:w="1377"/>
        <w:gridCol w:w="810"/>
        <w:gridCol w:w="1465"/>
        <w:gridCol w:w="92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tabs>
                <w:tab w:val="left" w:pos="433"/>
              </w:tabs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99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b/>
                <w:bCs/>
                <w:w w:val="99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名称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规格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图号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颜色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数量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转角衣帽间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2760*2760*210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图一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白色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6 组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1至3楼教室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间隔柜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2900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图二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白色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6 只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1至3楼教室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衣帽柜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6000*2100*420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图三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白色（柜身本色）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6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  <w:t>只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6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  <w:t>二楼 4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衣帽柜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3000*2100*420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图四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白色（柜身本色）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6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  <w:t>只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6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  <w:t>二楼 5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间隔柜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3000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图二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白色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6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  <w:t>只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6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  <w:t>二楼 5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底柜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2900*780*420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图五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白色（柜身本色）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6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只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ind w:right="6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多功能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活动柜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600*500*720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图六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白色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只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五园二楼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6、7教室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书桌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1400*600*780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图七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白色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8张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1至3楼教室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书桌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1400*600*780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图七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8张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1至2楼教室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区域柜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1200*850*300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图八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w w:val="98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张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64张、三园18张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底柜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1900*700*420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图九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2只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三园一楼教室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茶水柜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450*600*830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图十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 个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8个、三园4个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学生床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1300*560*2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图十一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4"/>
                <w:szCs w:val="24"/>
              </w:rPr>
              <w:t>100 张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离地间隙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15CM，床沿高10CM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小课桌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600*1200*550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图十二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张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小课桌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600*1200*5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图十二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>本色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14张</w:t>
            </w:r>
          </w:p>
        </w:tc>
        <w:tc>
          <w:tcPr>
            <w:tcW w:w="2895" w:type="dxa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10张、三园4张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小课桌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600*1200*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99"/>
                <w:sz w:val="24"/>
                <w:szCs w:val="24"/>
              </w:rPr>
              <w:t>图十二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本色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18张</w:t>
            </w:r>
          </w:p>
        </w:tc>
        <w:tc>
          <w:tcPr>
            <w:tcW w:w="2895" w:type="dxa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10张、三园8张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学生椅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3"/>
                <w:sz w:val="24"/>
                <w:szCs w:val="24"/>
              </w:rPr>
              <w:t>坐高 260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图十二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130张</w:t>
            </w:r>
          </w:p>
        </w:tc>
        <w:tc>
          <w:tcPr>
            <w:tcW w:w="2895" w:type="dxa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90张、三园60张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学生椅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3"/>
                <w:sz w:val="24"/>
                <w:szCs w:val="24"/>
              </w:rPr>
              <w:t>坐高 280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图十二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120张</w:t>
            </w:r>
          </w:p>
        </w:tc>
        <w:tc>
          <w:tcPr>
            <w:tcW w:w="2895" w:type="dxa"/>
          </w:tcPr>
          <w:p>
            <w:pPr>
              <w:spacing w:line="0" w:lineRule="atLeas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70张、三园30张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13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学生椅</w:t>
            </w:r>
          </w:p>
        </w:tc>
        <w:tc>
          <w:tcPr>
            <w:tcW w:w="1377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3"/>
                <w:sz w:val="24"/>
                <w:szCs w:val="24"/>
              </w:rPr>
              <w:t>坐高 300</w:t>
            </w: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图十二</w:t>
            </w:r>
          </w:p>
        </w:tc>
        <w:tc>
          <w:tcPr>
            <w:tcW w:w="1465" w:type="dxa"/>
            <w:shd w:val="clear" w:color="auto" w:fill="auto"/>
            <w:textDirection w:val="lrTb"/>
            <w:vAlign w:val="bottom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本色</w:t>
            </w:r>
          </w:p>
        </w:tc>
        <w:tc>
          <w:tcPr>
            <w:tcW w:w="920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 张（大班）</w:t>
            </w:r>
          </w:p>
        </w:tc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line="354" w:lineRule="exact"/>
              <w:ind w:right="2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产品要求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质量要求：符合国家相关产品及其安装标准规范要求，材料及油漆符合环保要求。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所有家具系列采用新西兰松木，油漆系采用大宝、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多乐士、立邦、三棵树环保水性油漆。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技术要求：台面用3CM面板，侧板用1.8CM,所有门用木框以防变形。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838565" cy="6022975"/>
            <wp:effectExtent l="0" t="0" r="635" b="15875"/>
            <wp:docPr id="15" name="图片 15" descr="124104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241048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8565" cy="602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91575" cy="5946775"/>
            <wp:effectExtent l="0" t="0" r="9525" b="15875"/>
            <wp:docPr id="16" name="图片 16" descr="123186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231861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1575" cy="594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858250" cy="6138545"/>
            <wp:effectExtent l="0" t="0" r="0" b="14605"/>
            <wp:docPr id="14" name="图片 1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ebwxgetmsg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6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829675" cy="6061075"/>
            <wp:effectExtent l="0" t="0" r="9525" b="15875"/>
            <wp:docPr id="17" name="图片 17" descr="1499417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4994177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60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15375" cy="6004560"/>
            <wp:effectExtent l="0" t="0" r="9525" b="15240"/>
            <wp:docPr id="19" name="图片 19" descr="40434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043404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52840" cy="5622925"/>
            <wp:effectExtent l="0" t="0" r="10160" b="15875"/>
            <wp:docPr id="20" name="图片 20" descr="26906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690653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2840" cy="562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43950" cy="6014085"/>
            <wp:effectExtent l="0" t="0" r="0" b="5715"/>
            <wp:docPr id="21" name="图片 21" descr="2130404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1304042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60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72525" cy="5975350"/>
            <wp:effectExtent l="0" t="0" r="9525" b="6350"/>
            <wp:docPr id="22" name="图片 22" descr="100605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0060518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597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91575" cy="5956935"/>
            <wp:effectExtent l="0" t="0" r="9525" b="5715"/>
            <wp:docPr id="23" name="图片 23" descr="421419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2141958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91575" cy="595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72525" cy="6004560"/>
            <wp:effectExtent l="0" t="0" r="9525" b="15240"/>
            <wp:docPr id="24" name="图片 24" descr="1222958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2229588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52840" cy="5975350"/>
            <wp:effectExtent l="0" t="0" r="10160" b="6350"/>
            <wp:docPr id="25" name="图片 25" descr="176686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7668687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52840" cy="597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788400" cy="6057265"/>
            <wp:effectExtent l="0" t="0" r="12700" b="635"/>
            <wp:docPr id="7" name="图片 7" descr="120511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0511140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488A"/>
    <w:multiLevelType w:val="singleLevel"/>
    <w:tmpl w:val="591548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17B6"/>
    <w:rsid w:val="26CC6F61"/>
    <w:rsid w:val="5DCC1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2017-05-12T03:28:00Z</dcterms:created>
  <dc:creator>Administrator</dc:creator>
  <cp:lastModifiedBy>Administrator</cp:lastModifiedBy>
  <cp:lastPrinted>2017-05-12T08:02:42Z</cp:lastPrinted>
  <dcterms:modified xsi:type="dcterms:W3CDTF">2017-05-12T08:36:35Z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